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Деонтология журналистики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599.75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«Деонтология журналистики»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«Деонтология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«Деонтология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основы корпоративной этики журналистов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соблюдать нормы корпоративной этики журналистов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особенностей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соблюдения норм корпоративной этики журналистов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технологии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профессиональной рефлексии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современную профессиограмму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и реализовывать приоритеты собственной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совершенствовать собственную деятельность на основе самооценки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и реализовывать профессиональную карьеру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определения и реализации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совершенствования собственной деятельности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и реализации профессиональной карьеры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«Деонтология журналистики»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34.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феномена «этика журналиста».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деонтологии журналистики и профессиональной этики журналиста, история их формирования в мировой и отечественной философии и практики. Эволюция профессиональной морали журналиста. Этические кодексы журналистов и фотографов западных средств массовой информации. Попытки формирования аналогичных сводов этических норм в отечественной практике. Культ информации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психологические и философские аспекты деонтологии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Правомерность выделения профессиональной этики журналиста из конъюнктуры общечеловеческой морали. Психологические и социальные коллизии профессиональной этики. Взгляд известных журналистов на данную проблему. Границы самоотверженности журналиста. Импатийность журналиста. Читательское видение профессии журналиста, социальные ожидания, связанные со средствами массовой информации вообще и с журналистами, в частности. Образ журналиста в сознании читателей и зрителей.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практики журналиста.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профессиональной позиции журналиста. Объективность как необходимая, но недостижимая составляющая профессиональной этики журналиста. Истина в журналистике. Границы гласности. Этические нормы работы с источниками информации.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 Этика профессионального поведения журналистов. Дресс-код. Особенности профессиональной морали внутри «цеха» и вне его. Несовпадение норм журналистской морали с реальными практиками журналистского профессионального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Деформация деонтологии журналистики в эпоху глобализации.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этика журналиста в эпоху Интернета. Этические аспекты существования блогосферы и гражданской журналистики. Психология поведения независимых сетевых информантов. Этические аспекты использования информации, полученной из форумов и социальных сетей. Практики реагирования на комментарии интернет-пользователей, поступающие в адрес журналиста или редакции. Корпоративная этика интернет-изданий. Практики публикации в сети фото - и видеоматериалов, нарушающих нормы человеческой морали. Профессиональная этика как средство отстройки от гражданской журналистики.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ценности журналистского сообщества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Мораль и нравственность журналиста: ответственность – миссия – долг или «работа на дядю, который платит» (А. Волин)? Технологический детерминизм, медиакратия, ценностное оформление потребностей: свобода и ответственность современного журналиста. «Жить в обществе и быть свободным от общества…»? Анализ идеологии проекта сайта «Медуза» Г. Тимченко (бывшего шеф-редактора сайта www. lenta. ru Галины Тимченко). Источник – сайт www. colta. ru (раздел «Медиа» – интервью с Г. Тимченко под заголовком «Медуза» вызывает раздражение у всех»).</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Массмедиа, инновационная журналистика и реестр «долженствования»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«коммунитарная», «гуманитарная», «журналистика соучастия» и журналист как «модератор диалога» (краудсорсинг, краудфандинг, paywall… ).</w:t>
            </w:r>
          </w:p>
          <w:p>
            <w:pPr>
              <w:jc w:val="both"/>
              <w:spacing w:after="0" w:line="240" w:lineRule="auto"/>
              <w:rPr>
                <w:sz w:val="24"/>
                <w:szCs w:val="24"/>
              </w:rPr>
            </w:pPr>
            <w:r>
              <w:rPr>
                <w:rFonts w:ascii="Times New Roman" w:hAnsi="Times New Roman" w:cs="Times New Roman"/>
                <w:color w:val="#000000"/>
                <w:sz w:val="24"/>
                <w:szCs w:val="24"/>
              </w:rPr>
              <w:t> Онлайн-социальность, поколение СИ («Connected Collective Consumer) и дауншифтинг по -журналистски: тренды и тупики профессиональной самореализации.</w:t>
            </w:r>
          </w:p>
          <w:p>
            <w:pPr>
              <w:jc w:val="both"/>
              <w:spacing w:after="0" w:line="240" w:lineRule="auto"/>
              <w:rPr>
                <w:sz w:val="24"/>
                <w:szCs w:val="24"/>
              </w:rPr>
            </w:pPr>
            <w:r>
              <w:rPr>
                <w:rFonts w:ascii="Times New Roman" w:hAnsi="Times New Roman" w:cs="Times New Roman"/>
                <w:color w:val="#000000"/>
                <w:sz w:val="24"/>
                <w:szCs w:val="24"/>
              </w:rPr>
              <w:t> «Долг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 Источник – сайт www. colta. ru (раздел «Медиа») – от 01.01.01 г, 3 июня 2014 года (раздел «Медиа»).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феномена «этика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деонтологии журналистики и профессиональной этики журналиста, исто-рия их формирования в мировой и отечественной философии и практики.</w:t>
            </w:r>
          </w:p>
          <w:p>
            <w:pPr>
              <w:jc w:val="both"/>
              <w:spacing w:after="0" w:line="240" w:lineRule="auto"/>
              <w:rPr>
                <w:sz w:val="24"/>
                <w:szCs w:val="24"/>
              </w:rPr>
            </w:pPr>
            <w:r>
              <w:rPr>
                <w:rFonts w:ascii="Times New Roman" w:hAnsi="Times New Roman" w:cs="Times New Roman"/>
                <w:color w:val="#000000"/>
                <w:sz w:val="24"/>
                <w:szCs w:val="24"/>
              </w:rPr>
              <w:t> 2.	Эволюция профессиональной морали журналиста.</w:t>
            </w:r>
          </w:p>
          <w:p>
            <w:pPr>
              <w:jc w:val="both"/>
              <w:spacing w:after="0" w:line="240" w:lineRule="auto"/>
              <w:rPr>
                <w:sz w:val="24"/>
                <w:szCs w:val="24"/>
              </w:rPr>
            </w:pPr>
            <w:r>
              <w:rPr>
                <w:rFonts w:ascii="Times New Roman" w:hAnsi="Times New Roman" w:cs="Times New Roman"/>
                <w:color w:val="#000000"/>
                <w:sz w:val="24"/>
                <w:szCs w:val="24"/>
              </w:rPr>
              <w:t> 3.	Этические кодексы журналистов и фотографов западных средств массовой инфор- мации.</w:t>
            </w:r>
          </w:p>
          <w:p>
            <w:pPr>
              <w:jc w:val="both"/>
              <w:spacing w:after="0" w:line="240" w:lineRule="auto"/>
              <w:rPr>
                <w:sz w:val="24"/>
                <w:szCs w:val="24"/>
              </w:rPr>
            </w:pPr>
            <w:r>
              <w:rPr>
                <w:rFonts w:ascii="Times New Roman" w:hAnsi="Times New Roman" w:cs="Times New Roman"/>
                <w:color w:val="#000000"/>
                <w:sz w:val="24"/>
                <w:szCs w:val="24"/>
              </w:rPr>
              <w:t> 4.	Попытки формирования аналогичных сводов этических норм в отечественной практике.</w:t>
            </w:r>
          </w:p>
          <w:p>
            <w:pPr>
              <w:jc w:val="both"/>
              <w:spacing w:after="0" w:line="240" w:lineRule="auto"/>
              <w:rPr>
                <w:sz w:val="24"/>
                <w:szCs w:val="24"/>
              </w:rPr>
            </w:pPr>
            <w:r>
              <w:rPr>
                <w:rFonts w:ascii="Times New Roman" w:hAnsi="Times New Roman" w:cs="Times New Roman"/>
                <w:color w:val="#000000"/>
                <w:sz w:val="24"/>
                <w:szCs w:val="24"/>
              </w:rPr>
              <w:t> 5.	Культ информации в современном мире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психологические и философские аспекты деонтологии журналистики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Правомерность выделения профессиональной этики журналиста из конъюнктуры общечеловеческой морали.</w:t>
            </w:r>
          </w:p>
          <w:p>
            <w:pPr>
              <w:jc w:val="both"/>
              <w:spacing w:after="0" w:line="240" w:lineRule="auto"/>
              <w:rPr>
                <w:sz w:val="24"/>
                <w:szCs w:val="24"/>
              </w:rPr>
            </w:pPr>
            <w:r>
              <w:rPr>
                <w:rFonts w:ascii="Times New Roman" w:hAnsi="Times New Roman" w:cs="Times New Roman"/>
                <w:color w:val="#000000"/>
                <w:sz w:val="24"/>
                <w:szCs w:val="24"/>
              </w:rPr>
              <w:t> 2.	Психологические и социальные коллизии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3.	Взгляд известных журналистов на данную проблему.</w:t>
            </w:r>
          </w:p>
          <w:p>
            <w:pPr>
              <w:jc w:val="both"/>
              <w:spacing w:after="0" w:line="240" w:lineRule="auto"/>
              <w:rPr>
                <w:sz w:val="24"/>
                <w:szCs w:val="24"/>
              </w:rPr>
            </w:pPr>
            <w:r>
              <w:rPr>
                <w:rFonts w:ascii="Times New Roman" w:hAnsi="Times New Roman" w:cs="Times New Roman"/>
                <w:color w:val="#000000"/>
                <w:sz w:val="24"/>
                <w:szCs w:val="24"/>
              </w:rPr>
              <w:t> 4.	Границы самоотверженности журналиста.</w:t>
            </w:r>
          </w:p>
          <w:p>
            <w:pPr>
              <w:jc w:val="both"/>
              <w:spacing w:after="0" w:line="240" w:lineRule="auto"/>
              <w:rPr>
                <w:sz w:val="24"/>
                <w:szCs w:val="24"/>
              </w:rPr>
            </w:pPr>
            <w:r>
              <w:rPr>
                <w:rFonts w:ascii="Times New Roman" w:hAnsi="Times New Roman" w:cs="Times New Roman"/>
                <w:color w:val="#000000"/>
                <w:sz w:val="24"/>
                <w:szCs w:val="24"/>
              </w:rPr>
              <w:t> 5.	Импатийность журналиста.</w:t>
            </w:r>
          </w:p>
          <w:p>
            <w:pPr>
              <w:jc w:val="both"/>
              <w:spacing w:after="0" w:line="240" w:lineRule="auto"/>
              <w:rPr>
                <w:sz w:val="24"/>
                <w:szCs w:val="24"/>
              </w:rPr>
            </w:pPr>
            <w:r>
              <w:rPr>
                <w:rFonts w:ascii="Times New Roman" w:hAnsi="Times New Roman" w:cs="Times New Roman"/>
                <w:color w:val="#000000"/>
                <w:sz w:val="24"/>
                <w:szCs w:val="24"/>
              </w:rPr>
              <w:t> 6.	Читательское видение профессии журналиста, социальные ожидания, связанные со средствами массовой информации вообще и с журналистами, в частности.</w:t>
            </w:r>
          </w:p>
          <w:p>
            <w:pPr>
              <w:jc w:val="both"/>
              <w:spacing w:after="0" w:line="240" w:lineRule="auto"/>
              <w:rPr>
                <w:sz w:val="24"/>
                <w:szCs w:val="24"/>
              </w:rPr>
            </w:pPr>
            <w:r>
              <w:rPr>
                <w:rFonts w:ascii="Times New Roman" w:hAnsi="Times New Roman" w:cs="Times New Roman"/>
                <w:color w:val="#000000"/>
                <w:sz w:val="24"/>
                <w:szCs w:val="24"/>
              </w:rPr>
              <w:t> 7.	Образ журналиста в сознании читателей и зрителей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практики журналиста.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профессиональной позиции журналиста.</w:t>
            </w:r>
          </w:p>
          <w:p>
            <w:pPr>
              <w:jc w:val="both"/>
              <w:spacing w:after="0" w:line="240" w:lineRule="auto"/>
              <w:rPr>
                <w:sz w:val="24"/>
                <w:szCs w:val="24"/>
              </w:rPr>
            </w:pPr>
            <w:r>
              <w:rPr>
                <w:rFonts w:ascii="Times New Roman" w:hAnsi="Times New Roman" w:cs="Times New Roman"/>
                <w:color w:val="#000000"/>
                <w:sz w:val="24"/>
                <w:szCs w:val="24"/>
              </w:rPr>
              <w:t> 2.	Объективность как необходимая, но недостижимая составляющая профессиональ-ной этики журналиста.</w:t>
            </w:r>
          </w:p>
          <w:p>
            <w:pPr>
              <w:jc w:val="both"/>
              <w:spacing w:after="0" w:line="240" w:lineRule="auto"/>
              <w:rPr>
                <w:sz w:val="24"/>
                <w:szCs w:val="24"/>
              </w:rPr>
            </w:pPr>
            <w:r>
              <w:rPr>
                <w:rFonts w:ascii="Times New Roman" w:hAnsi="Times New Roman" w:cs="Times New Roman"/>
                <w:color w:val="#000000"/>
                <w:sz w:val="24"/>
                <w:szCs w:val="24"/>
              </w:rPr>
              <w:t> 3.	Истина в журналистике. Границы гласности.</w:t>
            </w:r>
          </w:p>
          <w:p>
            <w:pPr>
              <w:jc w:val="both"/>
              <w:spacing w:after="0" w:line="240" w:lineRule="auto"/>
              <w:rPr>
                <w:sz w:val="24"/>
                <w:szCs w:val="24"/>
              </w:rPr>
            </w:pPr>
            <w:r>
              <w:rPr>
                <w:rFonts w:ascii="Times New Roman" w:hAnsi="Times New Roman" w:cs="Times New Roman"/>
                <w:color w:val="#000000"/>
                <w:sz w:val="24"/>
                <w:szCs w:val="24"/>
              </w:rPr>
              <w:t> 4.	Этические нормы работы с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5.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w:t>
            </w:r>
          </w:p>
          <w:p>
            <w:pPr>
              <w:jc w:val="both"/>
              <w:spacing w:after="0" w:line="240" w:lineRule="auto"/>
              <w:rPr>
                <w:sz w:val="24"/>
                <w:szCs w:val="24"/>
              </w:rPr>
            </w:pPr>
            <w:r>
              <w:rPr>
                <w:rFonts w:ascii="Times New Roman" w:hAnsi="Times New Roman" w:cs="Times New Roman"/>
                <w:color w:val="#000000"/>
                <w:sz w:val="24"/>
                <w:szCs w:val="24"/>
              </w:rPr>
              <w:t> 6.	Этика профессионального поведения журналистов. Дресс-код. Особенности про- фессиональной морали внутри «цеха» и вне его.</w:t>
            </w:r>
          </w:p>
          <w:p>
            <w:pPr>
              <w:jc w:val="both"/>
              <w:spacing w:after="0" w:line="240" w:lineRule="auto"/>
              <w:rPr>
                <w:sz w:val="24"/>
                <w:szCs w:val="24"/>
              </w:rPr>
            </w:pPr>
            <w:r>
              <w:rPr>
                <w:rFonts w:ascii="Times New Roman" w:hAnsi="Times New Roman" w:cs="Times New Roman"/>
                <w:color w:val="#000000"/>
                <w:sz w:val="24"/>
                <w:szCs w:val="24"/>
              </w:rPr>
              <w:t> 7.	Несовпадение норм журналистской морали с реальными практиками журналист-ского профессионального поведения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Деформация деонтологии журналистики в эпоху глобализации.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«Классическая» этика журналиста в эпоху Интернета.</w:t>
            </w:r>
          </w:p>
          <w:p>
            <w:pPr>
              <w:jc w:val="both"/>
              <w:spacing w:after="0" w:line="240" w:lineRule="auto"/>
              <w:rPr>
                <w:sz w:val="24"/>
                <w:szCs w:val="24"/>
              </w:rPr>
            </w:pPr>
            <w:r>
              <w:rPr>
                <w:rFonts w:ascii="Times New Roman" w:hAnsi="Times New Roman" w:cs="Times New Roman"/>
                <w:color w:val="#000000"/>
                <w:sz w:val="24"/>
                <w:szCs w:val="24"/>
              </w:rPr>
              <w:t> 2.Этические аспекты существования блогосферы и гражданской журналистики. Психология поведения независимых сетевых информантов.</w:t>
            </w:r>
          </w:p>
          <w:p>
            <w:pPr>
              <w:jc w:val="both"/>
              <w:spacing w:after="0" w:line="240" w:lineRule="auto"/>
              <w:rPr>
                <w:sz w:val="24"/>
                <w:szCs w:val="24"/>
              </w:rPr>
            </w:pPr>
            <w:r>
              <w:rPr>
                <w:rFonts w:ascii="Times New Roman" w:hAnsi="Times New Roman" w:cs="Times New Roman"/>
                <w:color w:val="#000000"/>
                <w:sz w:val="24"/>
                <w:szCs w:val="24"/>
              </w:rPr>
              <w:t> 3.Этические аспекты использования информации, полученной из форумов и соци-альных сетей.</w:t>
            </w:r>
          </w:p>
          <w:p>
            <w:pPr>
              <w:jc w:val="both"/>
              <w:spacing w:after="0" w:line="240" w:lineRule="auto"/>
              <w:rPr>
                <w:sz w:val="24"/>
                <w:szCs w:val="24"/>
              </w:rPr>
            </w:pPr>
            <w:r>
              <w:rPr>
                <w:rFonts w:ascii="Times New Roman" w:hAnsi="Times New Roman" w:cs="Times New Roman"/>
                <w:color w:val="#000000"/>
                <w:sz w:val="24"/>
                <w:szCs w:val="24"/>
              </w:rPr>
              <w:t> 4.Практики реагирования на комментарии интернет-пользователей, поступающие в адрес журналиста или редакции.</w:t>
            </w:r>
          </w:p>
          <w:p>
            <w:pPr>
              <w:jc w:val="both"/>
              <w:spacing w:after="0" w:line="240" w:lineRule="auto"/>
              <w:rPr>
                <w:sz w:val="24"/>
                <w:szCs w:val="24"/>
              </w:rPr>
            </w:pPr>
            <w:r>
              <w:rPr>
                <w:rFonts w:ascii="Times New Roman" w:hAnsi="Times New Roman" w:cs="Times New Roman"/>
                <w:color w:val="#000000"/>
                <w:sz w:val="24"/>
                <w:szCs w:val="24"/>
              </w:rPr>
              <w:t> 5.Корпоративная этика интернет-изданий. Практики публикации в сети фото - и ви- деоматериалов, нарушающих нормы человеческой морали.</w:t>
            </w:r>
          </w:p>
          <w:p>
            <w:pPr>
              <w:jc w:val="both"/>
              <w:spacing w:after="0" w:line="240" w:lineRule="auto"/>
              <w:rPr>
                <w:sz w:val="24"/>
                <w:szCs w:val="24"/>
              </w:rPr>
            </w:pPr>
            <w:r>
              <w:rPr>
                <w:rFonts w:ascii="Times New Roman" w:hAnsi="Times New Roman" w:cs="Times New Roman"/>
                <w:color w:val="#000000"/>
                <w:sz w:val="24"/>
                <w:szCs w:val="24"/>
              </w:rPr>
              <w:t> 6.Профессиональная этика как средство отстройки от гражданской журналистики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ценности журналистского сообщества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Мораль и нравственность журналиста: ответственность – миссия – долг или «рабо-та на дядю, который платит» (А. Волин)?</w:t>
            </w:r>
          </w:p>
          <w:p>
            <w:pPr>
              <w:jc w:val="both"/>
              <w:spacing w:after="0" w:line="240" w:lineRule="auto"/>
              <w:rPr>
                <w:sz w:val="24"/>
                <w:szCs w:val="24"/>
              </w:rPr>
            </w:pPr>
            <w:r>
              <w:rPr>
                <w:rFonts w:ascii="Times New Roman" w:hAnsi="Times New Roman" w:cs="Times New Roman"/>
                <w:color w:val="#000000"/>
                <w:sz w:val="24"/>
                <w:szCs w:val="24"/>
              </w:rPr>
              <w:t> 3.	Технологический детерминизм, медиакратия, ценностное оформление потребно-стей: свобода и ответственность современного журналиста.</w:t>
            </w:r>
          </w:p>
          <w:p>
            <w:pPr>
              <w:jc w:val="both"/>
              <w:spacing w:after="0" w:line="240" w:lineRule="auto"/>
              <w:rPr>
                <w:sz w:val="24"/>
                <w:szCs w:val="24"/>
              </w:rPr>
            </w:pPr>
            <w:r>
              <w:rPr>
                <w:rFonts w:ascii="Times New Roman" w:hAnsi="Times New Roman" w:cs="Times New Roman"/>
                <w:color w:val="#000000"/>
                <w:sz w:val="24"/>
                <w:szCs w:val="24"/>
              </w:rPr>
              <w:t> 4.	«Жить в обществе и быть свободным от общества…»?</w:t>
            </w:r>
          </w:p>
          <w:p>
            <w:pPr>
              <w:jc w:val="both"/>
              <w:spacing w:after="0" w:line="240" w:lineRule="auto"/>
              <w:rPr>
                <w:sz w:val="24"/>
                <w:szCs w:val="24"/>
              </w:rPr>
            </w:pPr>
            <w:r>
              <w:rPr>
                <w:rFonts w:ascii="Times New Roman" w:hAnsi="Times New Roman" w:cs="Times New Roman"/>
                <w:color w:val="#000000"/>
                <w:sz w:val="24"/>
                <w:szCs w:val="24"/>
              </w:rPr>
              <w:t> 5.	Анализ идеологии проекта сайта «Медуза» Г. Тимченко (бывшего шеф-редактора сайта www. lenta. ru Галины Тимченко).</w:t>
            </w:r>
          </w:p>
          <w:p>
            <w:pPr>
              <w:jc w:val="both"/>
              <w:spacing w:after="0" w:line="240" w:lineRule="auto"/>
              <w:rPr>
                <w:sz w:val="24"/>
                <w:szCs w:val="24"/>
              </w:rPr>
            </w:pPr>
            <w:r>
              <w:rPr>
                <w:rFonts w:ascii="Times New Roman" w:hAnsi="Times New Roman" w:cs="Times New Roman"/>
                <w:color w:val="#000000"/>
                <w:sz w:val="24"/>
                <w:szCs w:val="24"/>
              </w:rPr>
              <w:t> Источник – сайт www. colta. ru (раздел «Медиа» – интервью с Г. Тимченко под за- головком «Медуза» вызывает раздражение у всех»).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Массмедиа, инновационная журналистика и реестр «долженствования» журналиста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«Гражданская», «коммунитарная», «гуманитарная», «журналистика соучастия» и журналист как «модератор диалога» (краудсорсинг, краудфандинг, paywall… ).</w:t>
            </w:r>
          </w:p>
          <w:p>
            <w:pPr>
              <w:jc w:val="both"/>
              <w:spacing w:after="0" w:line="240" w:lineRule="auto"/>
              <w:rPr>
                <w:sz w:val="24"/>
                <w:szCs w:val="24"/>
              </w:rPr>
            </w:pPr>
            <w:r>
              <w:rPr>
                <w:rFonts w:ascii="Times New Roman" w:hAnsi="Times New Roman" w:cs="Times New Roman"/>
                <w:color w:val="#000000"/>
                <w:sz w:val="24"/>
                <w:szCs w:val="24"/>
              </w:rPr>
              <w:t> 2.	Онлайн-социальность, поколение СИ («Connected Collective Consumer) и дауншиф-тинг по-журналистски: тренды и тупики профессиональной самореализации.</w:t>
            </w:r>
          </w:p>
          <w:p>
            <w:pPr>
              <w:jc w:val="both"/>
              <w:spacing w:after="0" w:line="240" w:lineRule="auto"/>
              <w:rPr>
                <w:sz w:val="24"/>
                <w:szCs w:val="24"/>
              </w:rPr>
            </w:pPr>
            <w:r>
              <w:rPr>
                <w:rFonts w:ascii="Times New Roman" w:hAnsi="Times New Roman" w:cs="Times New Roman"/>
                <w:color w:val="#000000"/>
                <w:sz w:val="24"/>
                <w:szCs w:val="24"/>
              </w:rPr>
              <w:t> 3.	«Долг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w:t>
            </w:r>
          </w:p>
          <w:p>
            <w:pPr>
              <w:jc w:val="both"/>
              <w:spacing w:after="0" w:line="240" w:lineRule="auto"/>
              <w:rPr>
                <w:sz w:val="24"/>
                <w:szCs w:val="24"/>
              </w:rPr>
            </w:pPr>
            <w:r>
              <w:rPr>
                <w:rFonts w:ascii="Times New Roman" w:hAnsi="Times New Roman" w:cs="Times New Roman"/>
                <w:color w:val="#000000"/>
                <w:sz w:val="24"/>
                <w:szCs w:val="24"/>
              </w:rPr>
              <w:t> Источник – сайт www. colta. ru (раздел «Медиа») – от 01.01.01 г, 3 июня 2014 года (раздел «Медиа»).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«Деонтология журналистики»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2021-2022_ФГОС3++2021_Маг-ЗФО-Жур(21)_plx_Деонтология журналистики</dc:title>
  <dc:creator>FastReport.NET</dc:creator>
</cp:coreProperties>
</file>